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CE" w:rsidRPr="00AB155D" w:rsidRDefault="00344F3E" w:rsidP="00473827">
      <w:pPr>
        <w:spacing w:line="360" w:lineRule="auto"/>
        <w:jc w:val="center"/>
        <w:rPr>
          <w:rFonts w:ascii="黑体" w:eastAsia="黑体" w:hAnsi="黑体"/>
          <w:b/>
          <w:sz w:val="36"/>
        </w:rPr>
      </w:pPr>
      <w:r w:rsidRPr="00AB155D">
        <w:rPr>
          <w:rFonts w:ascii="黑体" w:eastAsia="黑体" w:hAnsi="黑体"/>
          <w:b/>
          <w:sz w:val="36"/>
        </w:rPr>
        <w:t>困难认定量化评分标准</w:t>
      </w:r>
      <w:r w:rsidR="007527A0">
        <w:rPr>
          <w:rFonts w:ascii="黑体" w:eastAsia="黑体" w:hAnsi="黑体" w:hint="eastAsia"/>
          <w:b/>
          <w:sz w:val="36"/>
        </w:rPr>
        <w:t>参考</w:t>
      </w:r>
    </w:p>
    <w:p w:rsidR="00344F3E" w:rsidRDefault="00344F3E" w:rsidP="00473827">
      <w:pPr>
        <w:spacing w:line="360" w:lineRule="auto"/>
        <w:ind w:firstLineChars="200" w:firstLine="600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344F3E">
        <w:rPr>
          <w:rFonts w:ascii="华文仿宋" w:eastAsia="华文仿宋" w:hAnsi="华文仿宋" w:cs="华文仿宋"/>
          <w:kern w:val="0"/>
          <w:sz w:val="30"/>
          <w:szCs w:val="30"/>
          <w:lang w:bidi="ar"/>
        </w:rPr>
        <w:t>本次困难认定按照学生家庭经济困难程度分为特殊困难</w:t>
      </w:r>
      <w:r w:rsidRPr="00344F3E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、</w:t>
      </w:r>
      <w:r w:rsidRPr="00344F3E">
        <w:rPr>
          <w:rFonts w:ascii="华文仿宋" w:eastAsia="华文仿宋" w:hAnsi="华文仿宋" w:cs="华文仿宋"/>
          <w:kern w:val="0"/>
          <w:sz w:val="30"/>
          <w:szCs w:val="30"/>
          <w:lang w:bidi="ar"/>
        </w:rPr>
        <w:t>困难</w:t>
      </w:r>
      <w:r w:rsidRPr="00344F3E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、</w:t>
      </w:r>
      <w:r w:rsidRPr="00344F3E">
        <w:rPr>
          <w:rFonts w:ascii="华文仿宋" w:eastAsia="华文仿宋" w:hAnsi="华文仿宋" w:cs="华文仿宋"/>
          <w:kern w:val="0"/>
          <w:sz w:val="30"/>
          <w:szCs w:val="30"/>
          <w:lang w:bidi="ar"/>
        </w:rPr>
        <w:t>一般困难</w:t>
      </w:r>
      <w:r w:rsidRPr="00344F3E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、</w:t>
      </w:r>
      <w:r w:rsidRPr="00344F3E">
        <w:rPr>
          <w:rFonts w:ascii="华文仿宋" w:eastAsia="华文仿宋" w:hAnsi="华文仿宋" w:cs="华文仿宋"/>
          <w:kern w:val="0"/>
          <w:sz w:val="30"/>
          <w:szCs w:val="30"/>
          <w:lang w:bidi="ar"/>
        </w:rPr>
        <w:t>不困难</w:t>
      </w:r>
      <w:r w:rsidRPr="00344F3E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4个档次。</w:t>
      </w:r>
    </w:p>
    <w:p w:rsidR="007527A0" w:rsidRPr="007527A0" w:rsidRDefault="007527A0" w:rsidP="007527A0">
      <w:pPr>
        <w:spacing w:line="360" w:lineRule="auto"/>
        <w:rPr>
          <w:rFonts w:ascii="黑体" w:eastAsia="黑体" w:hAnsi="黑体" w:cs="华文仿宋"/>
          <w:b/>
          <w:bCs/>
          <w:kern w:val="0"/>
          <w:sz w:val="30"/>
          <w:szCs w:val="30"/>
          <w:lang w:bidi="ar"/>
        </w:rPr>
      </w:pPr>
      <w:r w:rsidRPr="007527A0">
        <w:rPr>
          <w:rFonts w:ascii="黑体" w:eastAsia="黑体" w:hAnsi="黑体" w:cs="华文仿宋" w:hint="eastAsia"/>
          <w:b/>
          <w:kern w:val="0"/>
          <w:sz w:val="30"/>
          <w:szCs w:val="30"/>
          <w:lang w:bidi="ar"/>
        </w:rPr>
        <w:t>一、</w:t>
      </w:r>
      <w:r w:rsidR="00344F3E" w:rsidRPr="007527A0">
        <w:rPr>
          <w:rFonts w:ascii="黑体" w:eastAsia="黑体" w:hAnsi="黑体" w:cs="华文仿宋" w:hint="eastAsia"/>
          <w:b/>
          <w:kern w:val="0"/>
          <w:sz w:val="30"/>
          <w:szCs w:val="30"/>
          <w:lang w:bidi="ar"/>
        </w:rPr>
        <w:t>特殊困难</w:t>
      </w:r>
      <w:r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（班级评议小组量化计分参考区间：</w:t>
      </w:r>
      <w:r w:rsidR="00B56A6B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85</w:t>
      </w:r>
      <w:r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分</w:t>
      </w:r>
      <w:r w:rsidR="00C01709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及以上</w:t>
      </w:r>
      <w:r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）</w:t>
      </w:r>
    </w:p>
    <w:p w:rsidR="007527A0" w:rsidRDefault="00FA4487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主要指学生及其家庭没有能力提供在校期间学习和生活基本支出。</w:t>
      </w:r>
    </w:p>
    <w:p w:rsidR="003A2A2E" w:rsidRPr="007527A0" w:rsidRDefault="003A2A2E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（一）下列六类情况可认定为特殊困难学生：</w:t>
      </w:r>
    </w:p>
    <w:p w:rsidR="003A2A2E" w:rsidRPr="007527A0" w:rsidRDefault="003A2A2E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1.</w:t>
      </w:r>
      <w:proofErr w:type="gramStart"/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经扶贫</w:t>
      </w:r>
      <w:proofErr w:type="gramEnd"/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部门确认的建档立</w:t>
      </w:r>
      <w:proofErr w:type="gramStart"/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卡家庭</w:t>
      </w:r>
      <w:proofErr w:type="gramEnd"/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经济困难学生；</w:t>
      </w:r>
    </w:p>
    <w:p w:rsidR="003A2A2E" w:rsidRPr="007527A0" w:rsidRDefault="003A2A2E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2.经民政部门确认的最低生活保障家庭学生；</w:t>
      </w:r>
    </w:p>
    <w:p w:rsidR="003A2A2E" w:rsidRPr="007527A0" w:rsidRDefault="003A2A2E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3.经民政部门确认的特困供养学生；</w:t>
      </w:r>
    </w:p>
    <w:p w:rsidR="003A2A2E" w:rsidRPr="007527A0" w:rsidRDefault="003A2A2E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4.经民政部门确认的孤儿学生；</w:t>
      </w:r>
    </w:p>
    <w:p w:rsidR="003A2A2E" w:rsidRPr="007527A0" w:rsidRDefault="003A2A2E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5.经退役军人事务部门确认的烈士子女；</w:t>
      </w:r>
    </w:p>
    <w:p w:rsidR="003A2A2E" w:rsidRPr="007527A0" w:rsidRDefault="003A2A2E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6.经残联确认的家庭经济困难残疾学生和家庭经济困难残疾人子女。</w:t>
      </w:r>
    </w:p>
    <w:p w:rsidR="003A2A2E" w:rsidRPr="003A2A2E" w:rsidRDefault="003A2A2E" w:rsidP="00473827">
      <w:pPr>
        <w:pStyle w:val="a3"/>
        <w:widowControl/>
        <w:snapToGrid w:val="0"/>
        <w:spacing w:line="360" w:lineRule="auto"/>
        <w:ind w:left="720" w:firstLineChars="0" w:firstLine="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3A2A2E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（二）下列情况可作为认定特殊困难学生的参考条件：</w:t>
      </w:r>
    </w:p>
    <w:p w:rsidR="003A2A2E" w:rsidRPr="007527A0" w:rsidRDefault="003A2A2E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1.父母双方无劳动能力，且家庭无稳定经济收入；</w:t>
      </w:r>
    </w:p>
    <w:p w:rsidR="003A2A2E" w:rsidRPr="007527A0" w:rsidRDefault="003A2A2E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2.直系亲属或本人患重大疾病，需长期治疗，且造成家庭严重负债；</w:t>
      </w:r>
    </w:p>
    <w:p w:rsidR="003A2A2E" w:rsidRPr="007527A0" w:rsidRDefault="003A2A2E" w:rsidP="007527A0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3.遭受重大自然灾害、重大突发意外事件等情况；</w:t>
      </w:r>
    </w:p>
    <w:p w:rsidR="003A2A2E" w:rsidRPr="007527A0" w:rsidRDefault="003A2A2E" w:rsidP="007527A0">
      <w:pPr>
        <w:spacing w:line="360" w:lineRule="auto"/>
        <w:ind w:firstLineChars="200" w:firstLine="600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 w:rsidRPr="007527A0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4.其他情况造成家庭经济特殊困难。</w:t>
      </w:r>
    </w:p>
    <w:p w:rsidR="007527A0" w:rsidRPr="007527A0" w:rsidRDefault="00AB155D" w:rsidP="007527A0">
      <w:pPr>
        <w:spacing w:line="360" w:lineRule="auto"/>
        <w:rPr>
          <w:rFonts w:ascii="黑体" w:eastAsia="黑体" w:hAnsi="黑体" w:cs="华文仿宋"/>
          <w:b/>
          <w:bCs/>
          <w:kern w:val="0"/>
          <w:sz w:val="30"/>
          <w:szCs w:val="30"/>
          <w:lang w:bidi="ar"/>
        </w:rPr>
      </w:pPr>
      <w:r w:rsidRPr="007527A0">
        <w:rPr>
          <w:rFonts w:ascii="黑体" w:eastAsia="黑体" w:hAnsi="黑体" w:cs="华文仿宋" w:hint="eastAsia"/>
          <w:kern w:val="0"/>
          <w:sz w:val="30"/>
          <w:szCs w:val="30"/>
          <w:lang w:bidi="ar"/>
        </w:rPr>
        <w:t>二、</w:t>
      </w:r>
      <w:r w:rsidR="00FA4487" w:rsidRPr="007527A0">
        <w:rPr>
          <w:rFonts w:ascii="黑体" w:eastAsia="黑体" w:hAnsi="黑体" w:cs="华文仿宋" w:hint="eastAsia"/>
          <w:b/>
          <w:kern w:val="0"/>
          <w:sz w:val="30"/>
          <w:szCs w:val="30"/>
          <w:lang w:bidi="ar"/>
        </w:rPr>
        <w:t>困难</w:t>
      </w:r>
      <w:r w:rsidR="007527A0"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（班级评议小组量化计分参考区间：75-8</w:t>
      </w:r>
      <w:r w:rsidR="00B56A6B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4</w:t>
      </w:r>
      <w:r w:rsid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分</w:t>
      </w:r>
      <w:r w:rsidR="007527A0"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）</w:t>
      </w:r>
    </w:p>
    <w:p w:rsidR="00FA4487" w:rsidRPr="007527A0" w:rsidRDefault="00FA4487" w:rsidP="007527A0">
      <w:pPr>
        <w:spacing w:line="360" w:lineRule="auto"/>
        <w:ind w:firstLineChars="200" w:firstLine="600"/>
        <w:rPr>
          <w:rFonts w:ascii="华文仿宋" w:eastAsia="华文仿宋" w:hAnsi="华文仿宋" w:cs="华文仿宋"/>
          <w:b/>
          <w:bCs/>
          <w:kern w:val="0"/>
          <w:sz w:val="30"/>
          <w:szCs w:val="30"/>
          <w:lang w:bidi="ar"/>
        </w:rPr>
      </w:pPr>
      <w:r w:rsidRPr="00AB155D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lastRenderedPageBreak/>
        <w:t>指学生及其家庭能提供在校期间部分学习和生活基本支出，其余部分需要依靠国家资助政策补充。</w:t>
      </w:r>
    </w:p>
    <w:p w:rsid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（一）父母一方丧失劳动能力且无其它经济来源；</w:t>
      </w:r>
    </w:p>
    <w:p w:rsid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（二）单亲家庭且缺少经济来源；</w:t>
      </w:r>
    </w:p>
    <w:p w:rsid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（三）低收入家庭（家庭成员人均收入在当地最低生活保障标准1.5倍以下或县级以上人民政府认定标准以下，且家庭财产符合县级以上人民政府规定的低收入家庭）；</w:t>
      </w:r>
    </w:p>
    <w:p w:rsidR="003A2A2E" w:rsidRP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仿宋" w:eastAsia="仿宋" w:hAnsi="仿宋" w:cs="仿宋"/>
          <w:bCs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（四）其他情况造成家庭经济困难。</w:t>
      </w:r>
    </w:p>
    <w:p w:rsidR="007527A0" w:rsidRPr="007527A0" w:rsidRDefault="00AB155D" w:rsidP="007527A0">
      <w:pPr>
        <w:spacing w:line="360" w:lineRule="auto"/>
        <w:rPr>
          <w:rFonts w:ascii="黑体" w:eastAsia="黑体" w:hAnsi="黑体" w:cs="华文仿宋"/>
          <w:b/>
          <w:bCs/>
          <w:kern w:val="0"/>
          <w:sz w:val="30"/>
          <w:szCs w:val="30"/>
          <w:lang w:bidi="ar"/>
        </w:rPr>
      </w:pPr>
      <w:r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三、</w:t>
      </w:r>
      <w:r w:rsidR="00FA4487"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一般困难</w:t>
      </w:r>
      <w:r w:rsidR="007527A0"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（班级评议小组量化计分参考区间：65-7</w:t>
      </w:r>
      <w:r w:rsidR="00B56A6B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4</w:t>
      </w:r>
      <w:r w:rsid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分</w:t>
      </w:r>
      <w:r w:rsidR="007527A0"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）</w:t>
      </w:r>
    </w:p>
    <w:p w:rsidR="00FA4487" w:rsidRPr="007527A0" w:rsidRDefault="00FA4487" w:rsidP="007527A0">
      <w:pPr>
        <w:spacing w:line="360" w:lineRule="auto"/>
        <w:ind w:firstLineChars="200" w:firstLine="600"/>
        <w:rPr>
          <w:rFonts w:ascii="华文仿宋" w:eastAsia="华文仿宋" w:hAnsi="华文仿宋" w:cs="华文仿宋"/>
          <w:b/>
          <w:bCs/>
          <w:kern w:val="0"/>
          <w:sz w:val="30"/>
          <w:szCs w:val="30"/>
          <w:lang w:bidi="ar"/>
        </w:rPr>
      </w:pPr>
      <w:r w:rsidRPr="00AB155D"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指学生及其家庭能提供大部分，但尚不能完全提供在校期间学习和生活基本支出。</w:t>
      </w:r>
    </w:p>
    <w:p w:rsid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（一）家庭供养人口较多，经济负担较重;</w:t>
      </w:r>
    </w:p>
    <w:p w:rsid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（二）家庭为非贫困低收入户（即</w:t>
      </w:r>
      <w:proofErr w:type="gramStart"/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不</w:t>
      </w:r>
      <w:proofErr w:type="gramEnd"/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在建</w:t>
      </w:r>
      <w:proofErr w:type="gramStart"/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档立卡范围</w:t>
      </w:r>
      <w:proofErr w:type="gramEnd"/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内、不享受扶贫政策，但家庭收入较低、贫困发生风险较高的农户）；</w:t>
      </w:r>
    </w:p>
    <w:p w:rsid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（三）家庭为非持续稳定脱贫户（即已脱贫但脱贫成果不稳定、持续稳定增收能力不强的脱贫户）；</w:t>
      </w:r>
    </w:p>
    <w:p w:rsidR="003A2A2E" w:rsidRPr="00AB155D" w:rsidRDefault="003A2A2E" w:rsidP="00473827">
      <w:pPr>
        <w:spacing w:line="360" w:lineRule="auto"/>
        <w:ind w:firstLineChars="200" w:firstLine="600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（四）其他情况造成家庭经济一般困难。</w:t>
      </w:r>
    </w:p>
    <w:p w:rsidR="00AB155D" w:rsidRPr="007527A0" w:rsidRDefault="00AB155D" w:rsidP="00473827">
      <w:pPr>
        <w:spacing w:line="360" w:lineRule="auto"/>
        <w:rPr>
          <w:rFonts w:ascii="黑体" w:eastAsia="黑体" w:hAnsi="黑体" w:cs="华文仿宋"/>
          <w:b/>
          <w:bCs/>
          <w:kern w:val="0"/>
          <w:sz w:val="30"/>
          <w:szCs w:val="30"/>
          <w:lang w:bidi="ar"/>
        </w:rPr>
      </w:pPr>
      <w:r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四、不困难</w:t>
      </w:r>
      <w:r w:rsidR="003535AF"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（</w:t>
      </w:r>
      <w:r w:rsidR="007527A0"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班级评议小组量化计分参考区间：</w:t>
      </w:r>
      <w:r w:rsidR="00B56A6B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64分以下</w:t>
      </w:r>
      <w:r w:rsidRPr="007527A0">
        <w:rPr>
          <w:rFonts w:ascii="黑体" w:eastAsia="黑体" w:hAnsi="黑体" w:cs="华文仿宋" w:hint="eastAsia"/>
          <w:b/>
          <w:bCs/>
          <w:kern w:val="0"/>
          <w:sz w:val="30"/>
          <w:szCs w:val="30"/>
          <w:lang w:bidi="ar"/>
        </w:rPr>
        <w:t>）</w:t>
      </w:r>
    </w:p>
    <w:p w:rsid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有下列情况之一的原则上不得认定为家庭经济困难学生：</w:t>
      </w:r>
    </w:p>
    <w:p w:rsid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（一）学生（或法定监护人）隐瞒家庭经济实际情况、提供虚假信息材料或拒绝核查；</w:t>
      </w:r>
    </w:p>
    <w:p w:rsid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lastRenderedPageBreak/>
        <w:t>（二）学生生活消费明显高于本校学生平均消费水平；</w:t>
      </w:r>
    </w:p>
    <w:p w:rsidR="003A2A2E" w:rsidRDefault="003A2A2E" w:rsidP="00473827">
      <w:pPr>
        <w:widowControl/>
        <w:snapToGrid w:val="0"/>
        <w:spacing w:line="360" w:lineRule="auto"/>
        <w:ind w:firstLineChars="200" w:firstLine="600"/>
        <w:jc w:val="left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（三）学生处于保留入学资格、休学或保留学籍期间；</w:t>
      </w:r>
    </w:p>
    <w:p w:rsidR="003A2A2E" w:rsidRDefault="003A2A2E" w:rsidP="00473827">
      <w:pPr>
        <w:spacing w:line="360" w:lineRule="auto"/>
        <w:ind w:firstLineChars="200" w:firstLine="600"/>
        <w:rPr>
          <w:rFonts w:ascii="华文仿宋" w:eastAsia="华文仿宋" w:hAnsi="华文仿宋" w:cs="华文仿宋"/>
          <w:kern w:val="0"/>
          <w:sz w:val="30"/>
          <w:szCs w:val="30"/>
          <w:lang w:bidi="ar"/>
        </w:rPr>
      </w:pPr>
      <w:r>
        <w:rPr>
          <w:rFonts w:ascii="华文仿宋" w:eastAsia="华文仿宋" w:hAnsi="华文仿宋" w:cs="华文仿宋" w:hint="eastAsia"/>
          <w:kern w:val="0"/>
          <w:sz w:val="30"/>
          <w:szCs w:val="30"/>
          <w:lang w:bidi="ar"/>
        </w:rPr>
        <w:t>（四）其它不予认定的情况。</w:t>
      </w:r>
      <w:bookmarkStart w:id="0" w:name="_GoBack"/>
      <w:bookmarkEnd w:id="0"/>
    </w:p>
    <w:sectPr w:rsidR="003A2A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546E1"/>
    <w:multiLevelType w:val="hybridMultilevel"/>
    <w:tmpl w:val="1A00E874"/>
    <w:lvl w:ilvl="0" w:tplc="58C05404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803AAA"/>
    <w:multiLevelType w:val="hybridMultilevel"/>
    <w:tmpl w:val="B2D068AC"/>
    <w:lvl w:ilvl="0" w:tplc="C3F661DC">
      <w:start w:val="1"/>
      <w:numFmt w:val="decimal"/>
      <w:lvlText w:val="%1."/>
      <w:lvlJc w:val="left"/>
      <w:pPr>
        <w:ind w:left="139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D0"/>
    <w:rsid w:val="001C23E5"/>
    <w:rsid w:val="001C6042"/>
    <w:rsid w:val="00344F3E"/>
    <w:rsid w:val="003508E5"/>
    <w:rsid w:val="003535AF"/>
    <w:rsid w:val="003A2A2E"/>
    <w:rsid w:val="00473827"/>
    <w:rsid w:val="004C31CE"/>
    <w:rsid w:val="004E10E9"/>
    <w:rsid w:val="00745D2F"/>
    <w:rsid w:val="007527A0"/>
    <w:rsid w:val="007F4EE3"/>
    <w:rsid w:val="00A23D40"/>
    <w:rsid w:val="00AB155D"/>
    <w:rsid w:val="00B56A6B"/>
    <w:rsid w:val="00C01709"/>
    <w:rsid w:val="00E208D0"/>
    <w:rsid w:val="00ED2FBD"/>
    <w:rsid w:val="00FA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48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4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461AC-AF6E-4F44-BF64-E1C33BEDD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19</cp:revision>
  <cp:lastPrinted>2021-11-16T10:06:00Z</cp:lastPrinted>
  <dcterms:created xsi:type="dcterms:W3CDTF">2021-09-09T00:54:00Z</dcterms:created>
  <dcterms:modified xsi:type="dcterms:W3CDTF">2022-09-09T01:09:00Z</dcterms:modified>
</cp:coreProperties>
</file>