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C4137">
      <w:pPr>
        <w:widowControl/>
        <w:shd w:val="clear" w:color="auto" w:fill="FFFFFF"/>
        <w:rPr>
          <w:rFonts w:ascii="黑体" w:hAnsi="黑体" w:eastAsia="黑体" w:cs="宋体"/>
          <w:b/>
          <w:bCs/>
          <w:color w:val="000000"/>
          <w:kern w:val="0"/>
          <w:sz w:val="36"/>
          <w:szCs w:val="36"/>
        </w:rPr>
      </w:pPr>
    </w:p>
    <w:p w14:paraId="38E2CB7D">
      <w:pPr>
        <w:widowControl/>
        <w:shd w:val="clear" w:color="auto" w:fill="FFFFFF"/>
        <w:jc w:val="center"/>
        <w:rPr>
          <w:rFonts w:ascii="Verdana" w:hAnsi="Verdana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</w:rPr>
        <w:t>河北大学202</w:t>
      </w:r>
      <w:r>
        <w:rPr>
          <w:rFonts w:ascii="黑体" w:hAnsi="黑体" w:eastAsia="黑体" w:cs="宋体"/>
          <w:b/>
          <w:bCs/>
          <w:color w:val="000000"/>
          <w:kern w:val="0"/>
          <w:sz w:val="36"/>
          <w:szCs w:val="36"/>
        </w:rPr>
        <w:t>5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</w:rPr>
        <w:t>年博士生导师选聘工作安排</w:t>
      </w:r>
    </w:p>
    <w:p w14:paraId="48BD5AC7">
      <w:pPr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为加强博士研究生导师队伍建设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，提高博士生培养质量，根据《河北大学研究生指导教师选聘与考核实施细则》（校政字〔2024〕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31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号）、《河北大学研究生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导师立德树人实施细则》（校党字〔20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18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〕14号）等文件，结合学科建设与研究生教育的工作实际，学校决定开展202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年博士生导师的选聘工作，现就有关事宜通知如下：</w:t>
      </w:r>
    </w:p>
    <w:p w14:paraId="1B59C3A2"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一、组织机构</w:t>
      </w:r>
    </w:p>
    <w:p w14:paraId="29838858"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为保证选聘工作顺利开展，学校成立由校长为组长、主管副校长为副组长、相关部门为成员的河北大学博士生导师选聘工作领导小组。各博士培养单位成立由院长（主任）为组长的选聘小组，组织做好本单位博士生导师的选聘工作。</w:t>
      </w:r>
    </w:p>
    <w:p w14:paraId="1C972AED"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二、选聘范围</w:t>
      </w:r>
    </w:p>
    <w:p w14:paraId="04D55201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（一）人员范围：我校在编在岗教师以及校外人员。</w:t>
      </w:r>
    </w:p>
    <w:p w14:paraId="4ED5D6C9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（二）年龄范围：</w:t>
      </w:r>
      <w:r>
        <w:rPr>
          <w:rFonts w:hint="eastAsia" w:ascii="仿宋" w:hAnsi="仿宋" w:eastAsia="仿宋" w:cs="宋体"/>
          <w:kern w:val="0"/>
          <w:sz w:val="32"/>
          <w:szCs w:val="32"/>
        </w:rPr>
        <w:t>申请者的年龄不超过57周岁，原则上至少满足在退休前，能够完成基础学制培养一届研究生的要求。</w:t>
      </w:r>
      <w:r>
        <w:rPr>
          <w:rFonts w:hint="eastAsia" w:ascii="仿宋" w:hAnsi="仿宋" w:eastAsia="仿宋" w:cs="Arial"/>
          <w:sz w:val="32"/>
          <w:szCs w:val="32"/>
          <w:shd w:val="clear" w:color="auto" w:fill="FFFFFF"/>
        </w:rPr>
        <w:t>计算年龄、工龄、任职年限的截止时间均为202</w:t>
      </w:r>
      <w:r>
        <w:rPr>
          <w:rFonts w:ascii="仿宋" w:hAnsi="仿宋" w:eastAsia="仿宋" w:cs="Arial"/>
          <w:sz w:val="32"/>
          <w:szCs w:val="32"/>
          <w:shd w:val="clear" w:color="auto" w:fill="FFFFFF"/>
        </w:rPr>
        <w:t>4</w:t>
      </w:r>
      <w:r>
        <w:rPr>
          <w:rFonts w:hint="eastAsia" w:ascii="仿宋" w:hAnsi="仿宋" w:eastAsia="仿宋" w:cs="Arial"/>
          <w:sz w:val="32"/>
          <w:szCs w:val="32"/>
          <w:shd w:val="clear" w:color="auto" w:fill="FFFFFF"/>
        </w:rPr>
        <w:t>年</w:t>
      </w:r>
      <w:r>
        <w:rPr>
          <w:rFonts w:ascii="仿宋" w:hAnsi="仿宋" w:eastAsia="仿宋" w:cs="Arial"/>
          <w:sz w:val="32"/>
          <w:szCs w:val="32"/>
          <w:shd w:val="clear" w:color="auto" w:fill="FFFFFF"/>
        </w:rPr>
        <w:t>12</w:t>
      </w:r>
      <w:r>
        <w:rPr>
          <w:rFonts w:hint="eastAsia" w:ascii="仿宋" w:hAnsi="仿宋" w:eastAsia="仿宋" w:cs="Arial"/>
          <w:sz w:val="32"/>
          <w:szCs w:val="32"/>
          <w:shd w:val="clear" w:color="auto" w:fill="FFFFFF"/>
        </w:rPr>
        <w:t>月3</w:t>
      </w:r>
      <w:r>
        <w:rPr>
          <w:rFonts w:ascii="仿宋" w:hAnsi="仿宋" w:eastAsia="仿宋" w:cs="Arial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Arial"/>
          <w:sz w:val="32"/>
          <w:szCs w:val="32"/>
          <w:shd w:val="clear" w:color="auto" w:fill="FFFFFF"/>
        </w:rPr>
        <w:t>日。</w:t>
      </w:r>
    </w:p>
    <w:p w14:paraId="5CD4AE42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（三）成果时间范围：近五年成果是指2020年1月1日—20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年12月31日期间取得的成果。</w:t>
      </w:r>
    </w:p>
    <w:p w14:paraId="71F8173E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（四）学位点范围：一级学科博士学位授权点、博士专业学位授权点、自主设置目录外二级学科博士学位点、自主设置交叉学科博士学位点。</w:t>
      </w:r>
    </w:p>
    <w:p w14:paraId="2A0025CA"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三、基本条件</w:t>
      </w:r>
    </w:p>
    <w:p w14:paraId="23B87C47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（一）符合《河北大学研究生导师立德树人实施细则》（校党字〔20</w:t>
      </w:r>
      <w:r>
        <w:rPr>
          <w:rFonts w:ascii="仿宋" w:hAnsi="仿宋" w:eastAsia="仿宋" w:cs="宋体"/>
          <w:kern w:val="0"/>
          <w:sz w:val="32"/>
          <w:szCs w:val="32"/>
        </w:rPr>
        <w:t>18</w:t>
      </w:r>
      <w:r>
        <w:rPr>
          <w:rFonts w:hint="eastAsia" w:ascii="仿宋" w:hAnsi="仿宋" w:eastAsia="仿宋" w:cs="宋体"/>
          <w:kern w:val="0"/>
          <w:sz w:val="32"/>
          <w:szCs w:val="32"/>
        </w:rPr>
        <w:t>〕14号）中政治素质过硬、师德师风高尚、业务素质精湛等立德树人的基本素质要求。</w:t>
      </w:r>
    </w:p>
    <w:p w14:paraId="1E62223E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（二）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博士研究生指导教师的选聘条件，按照《河北大学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研究生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指导教师选聘与考核实施细则》（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校政字〔2024〕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31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号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以及学院相关补充规定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执行。</w:t>
      </w:r>
    </w:p>
    <w:p w14:paraId="6C5247D0"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四、选聘程序</w:t>
      </w:r>
    </w:p>
    <w:p w14:paraId="256FF128">
      <w:pPr>
        <w:widowControl/>
        <w:shd w:val="clear" w:color="auto" w:fill="FFFFFF"/>
        <w:spacing w:line="560" w:lineRule="exact"/>
        <w:ind w:firstLine="549"/>
        <w:jc w:val="left"/>
        <w:rPr>
          <w:rFonts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个人申请阶段：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月2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日—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7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日</w:t>
      </w:r>
    </w:p>
    <w:p w14:paraId="48989EE6">
      <w:pPr>
        <w:widowControl/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华文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个人向学院提出申请，填写《</w:t>
      </w:r>
      <w:r>
        <w:fldChar w:fldCharType="begin"/>
      </w:r>
      <w:r>
        <w:instrText xml:space="preserve"> HYPERLINK "http://xwb.hbu.cn/u/cms/www/201809/06211408kfau.doc"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河北大学申请博士生指导教师教学科研情况审核摘录表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》（附件1）和《</w:t>
      </w:r>
      <w:r>
        <w:fldChar w:fldCharType="begin"/>
      </w:r>
      <w:r>
        <w:instrText xml:space="preserve"> HYPERLINK "http://xwb.hbu.cn/u/cms/www/201809/06203657fte6.doc"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河北大学博士生指导教师申请表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》（附件2），佐证材料复印件按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附件4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的要求装订。</w:t>
      </w:r>
    </w:p>
    <w:p w14:paraId="275CD5F6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（二）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学科评议阶段：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8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日—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17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日</w:t>
      </w:r>
    </w:p>
    <w:p w14:paraId="35696E81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学科导师组负责根据学位点建设、招生、培养的需要，对申请人情况进行综合评议，并向本学院学位评定分委员会推荐评议结果。</w:t>
      </w:r>
    </w:p>
    <w:p w14:paraId="07924A67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学院初审阶段：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18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日—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31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日</w:t>
      </w:r>
    </w:p>
    <w:p w14:paraId="06D0BE77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学院按照学校相关文件规定，严格审查申请材料的真实性和有效性；组织召开学位评定分委员会进行评议推荐；学院将符合学科建设需要和选聘条件人选的《</w:t>
      </w:r>
      <w:r>
        <w:fldChar w:fldCharType="begin"/>
      </w:r>
      <w:r>
        <w:instrText xml:space="preserve"> HYPERLINK "http://xwb.hbu.cn/u/cms/www/201809/06211408kfau.doc"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河北大学申请博士生指导教师教学科研情况审核摘录表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》（附件1）、《</w:t>
      </w:r>
      <w:r>
        <w:fldChar w:fldCharType="begin"/>
      </w:r>
      <w:r>
        <w:instrText xml:space="preserve"> HYPERLINK "http://xwb.hbu.cn/u/cms/www/201809/06203657fte6.doc"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河北大学博士生指导教师申请表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》（附件2）、《</w:t>
      </w:r>
      <w:r>
        <w:fldChar w:fldCharType="begin"/>
      </w:r>
      <w:r>
        <w:instrText xml:space="preserve"> HYPERLINK "http://xwb.hbu.cn/u/cms/www/201809/06212459blnm.xls"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河北大学博士生指导教师选聘人员汇总表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》（附件3）及佐证材料复印件等提交党委研究生工作部/研究生院(</w:t>
      </w:r>
      <w:r>
        <w:rPr>
          <w:rFonts w:hint="eastAsia" w:ascii="仿宋" w:hAnsi="仿宋" w:eastAsia="仿宋"/>
          <w:sz w:val="32"/>
          <w:szCs w:val="32"/>
        </w:rPr>
        <w:t>主楼4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办公室)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</w:p>
    <w:p w14:paraId="37126BC4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（四）学校复审阶段：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日—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FF0000"/>
          <w:kern w:val="0"/>
          <w:sz w:val="32"/>
          <w:szCs w:val="32"/>
        </w:rPr>
        <w:t>18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日</w:t>
      </w:r>
    </w:p>
    <w:p w14:paraId="204A122F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党委研究生工作部/研究生院、人事处、教务处、科学与技术创新研究院、哲学社会科学研究院等部门对学院初审通过的申报材料进行复审。</w:t>
      </w:r>
    </w:p>
    <w:p w14:paraId="63BEDE17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（五）学校学术委员会评议阶段：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19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日—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30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 w14:paraId="35167C1B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学校召开学术委员会会议，对通过学校复审、符合选聘条件的拟聘博士生导师人员情况进行综合评议推荐。</w:t>
      </w:r>
    </w:p>
    <w:p w14:paraId="46C4A589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（六）校内公示阶段：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日—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10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 w14:paraId="1BC5DEE1">
      <w:pPr>
        <w:widowControl/>
        <w:shd w:val="clear" w:color="auto" w:fill="FFFFFF"/>
        <w:spacing w:line="560" w:lineRule="exact"/>
        <w:ind w:firstLine="69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拟上会审定名单，在学校内主管部门网页公示5个工作日，公示无异议者，进入学校最终审定阶段。</w:t>
      </w:r>
    </w:p>
    <w:p w14:paraId="7949D210">
      <w:pPr>
        <w:widowControl/>
        <w:shd w:val="clear" w:color="auto" w:fill="FFFFFF"/>
        <w:spacing w:line="560" w:lineRule="exact"/>
        <w:ind w:firstLine="69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（七）学校学位评定委员会审定阶段：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月中下旬</w:t>
      </w:r>
    </w:p>
    <w:p w14:paraId="2D7058F0">
      <w:pPr>
        <w:widowControl/>
        <w:shd w:val="clear" w:color="auto" w:fill="FFFFFF"/>
        <w:spacing w:line="560" w:lineRule="exact"/>
        <w:ind w:firstLine="69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学校召开学位评定委员会，审定202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年新增博士生导师的人选。</w:t>
      </w:r>
    </w:p>
    <w:p w14:paraId="54BF7612"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五、其他要求</w:t>
      </w:r>
    </w:p>
    <w:p w14:paraId="211E3E1B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（一）有下列情况之一者，不得参加博士研究生导师的选聘。</w:t>
      </w:r>
    </w:p>
    <w:p w14:paraId="60D82F9E"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1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受到记过以上（含）处分且在受处分期间的；</w:t>
      </w:r>
    </w:p>
    <w:p w14:paraId="61AB44E4"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2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上一年度考核等次被确定为“基本合格”或“不合格”的；</w:t>
      </w:r>
    </w:p>
    <w:p w14:paraId="3AF94BE4"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3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正在受监察、纪检或司法部门立案审查的；</w:t>
      </w:r>
    </w:p>
    <w:p w14:paraId="2ACB6944"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4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病休一年以上，至今仍不能正常工作的；</w:t>
      </w:r>
    </w:p>
    <w:p w14:paraId="41AF0D8E"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5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待岗人员或无故离岗一个月以上的；</w:t>
      </w:r>
    </w:p>
    <w:p w14:paraId="2AE67148"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6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已办理退休手续的；</w:t>
      </w:r>
    </w:p>
    <w:p w14:paraId="779CE95A"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7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违反师德师风等职业道德或执业纪律的；</w:t>
      </w:r>
    </w:p>
    <w:p w14:paraId="1B2E2977"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8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拒绝按照学校规定签订相关协议的；</w:t>
      </w:r>
    </w:p>
    <w:p w14:paraId="59738587">
      <w:pPr>
        <w:widowControl/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9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违反上级部门其他规定的。</w:t>
      </w:r>
    </w:p>
    <w:p w14:paraId="5C27F170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（二）提交的材料必须真实，申报材料和推荐评审过程接受广大教职工监督。对弄虚作假、伪造申报材料者，由学校相关部门按照有关规定严肃处理。</w:t>
      </w:r>
    </w:p>
    <w:p w14:paraId="17EFC2AA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华文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华文仿宋"/>
          <w:bCs/>
          <w:color w:val="000000"/>
          <w:kern w:val="0"/>
          <w:sz w:val="32"/>
          <w:szCs w:val="32"/>
        </w:rPr>
        <w:t>（三）博士研究生导师选聘过程接受广大教职工监督，举报电话：</w:t>
      </w:r>
      <w:r>
        <w:rPr>
          <w:rFonts w:ascii="仿宋" w:hAnsi="仿宋" w:eastAsia="仿宋" w:cs="华文仿宋"/>
          <w:bCs/>
          <w:color w:val="000000"/>
          <w:kern w:val="0"/>
          <w:sz w:val="32"/>
          <w:szCs w:val="32"/>
        </w:rPr>
        <w:t>5971132</w:t>
      </w:r>
      <w:r>
        <w:rPr>
          <w:rFonts w:hint="eastAsia" w:ascii="仿宋" w:hAnsi="仿宋" w:eastAsia="仿宋" w:cs="华文仿宋"/>
          <w:bCs/>
          <w:color w:val="000000"/>
          <w:kern w:val="0"/>
          <w:sz w:val="32"/>
          <w:szCs w:val="32"/>
        </w:rPr>
        <w:t>，纪检监督电话：5079650；党委研究生工作部/研究生院受理实名书面反映材料。</w:t>
      </w:r>
    </w:p>
    <w:p w14:paraId="186AF383"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（四）其他未尽事宜，由党委研究生工作部/研究生院负责解释。</w:t>
      </w:r>
    </w:p>
    <w:p w14:paraId="5F8466E3">
      <w:pPr>
        <w:widowControl/>
        <w:spacing w:line="560" w:lineRule="exact"/>
        <w:ind w:firstLine="640"/>
        <w:jc w:val="left"/>
        <w:rPr>
          <w:rFonts w:ascii="华文仿宋" w:hAnsi="华文仿宋" w:eastAsia="华文仿宋" w:cs="华文仿宋"/>
          <w:bCs/>
          <w:color w:val="000000"/>
          <w:kern w:val="0"/>
          <w:sz w:val="32"/>
          <w:szCs w:val="32"/>
          <w:lang w:bidi="ar"/>
        </w:rPr>
      </w:pPr>
      <w:r>
        <w:rPr>
          <w:rFonts w:ascii="Calibri" w:hAnsi="Calibri" w:eastAsia="仿宋" w:cs="Calibri"/>
          <w:color w:val="000000"/>
          <w:kern w:val="0"/>
          <w:sz w:val="32"/>
          <w:szCs w:val="32"/>
        </w:rPr>
        <w:t> </w:t>
      </w:r>
      <w:r>
        <w:rPr>
          <w:rFonts w:hint="eastAsia" w:ascii="华文仿宋" w:hAnsi="华文仿宋" w:eastAsia="华文仿宋" w:cs="华文仿宋"/>
          <w:bCs/>
          <w:color w:val="000000"/>
          <w:kern w:val="0"/>
          <w:sz w:val="32"/>
          <w:szCs w:val="32"/>
          <w:lang w:bidi="ar"/>
        </w:rPr>
        <w:t>联系人：仝广顺    联系电话：</w:t>
      </w:r>
      <w:r>
        <w:rPr>
          <w:rFonts w:ascii="华文仿宋" w:hAnsi="华文仿宋" w:eastAsia="华文仿宋" w:cs="华文仿宋"/>
          <w:bCs/>
          <w:color w:val="000000"/>
          <w:kern w:val="0"/>
          <w:sz w:val="32"/>
          <w:szCs w:val="32"/>
          <w:lang w:bidi="ar"/>
        </w:rPr>
        <w:t>5971132</w:t>
      </w:r>
    </w:p>
    <w:p w14:paraId="72AD932D"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1449A909">
      <w:pPr>
        <w:widowControl/>
        <w:shd w:val="clear" w:color="auto" w:fill="FFFFFF"/>
        <w:spacing w:line="560" w:lineRule="exact"/>
        <w:ind w:firstLine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附件：</w:t>
      </w:r>
    </w:p>
    <w:p w14:paraId="77B7CF93">
      <w:pPr>
        <w:widowControl/>
        <w:shd w:val="clear" w:color="auto" w:fill="FFFFFF"/>
        <w:spacing w:line="560" w:lineRule="exact"/>
        <w:ind w:firstLine="41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1.</w:t>
      </w:r>
      <w:r>
        <w:fldChar w:fldCharType="begin"/>
      </w:r>
      <w:r>
        <w:instrText xml:space="preserve"> HYPERLINK "http://xwb.hbu.cn/u/cms/www/201809/06211408kfau.doc"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河北大学申请博士生指导教师教学科研情况审核摘录表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</w:p>
    <w:p w14:paraId="0EA8951F">
      <w:pPr>
        <w:widowControl/>
        <w:shd w:val="clear" w:color="auto" w:fill="FFFFFF"/>
        <w:spacing w:line="560" w:lineRule="exact"/>
        <w:ind w:firstLine="42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2.</w:t>
      </w:r>
      <w:r>
        <w:fldChar w:fldCharType="begin"/>
      </w:r>
      <w:r>
        <w:instrText xml:space="preserve"> HYPERLINK "http://xwb.hbu.cn/u/cms/www/201809/06203657fte6.doc"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河北大学博士生指导教师申请表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</w:p>
    <w:p w14:paraId="66824258">
      <w:pPr>
        <w:widowControl/>
        <w:shd w:val="clear" w:color="auto" w:fill="FFFFFF"/>
        <w:spacing w:line="560" w:lineRule="exact"/>
        <w:ind w:firstLine="42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3.</w:t>
      </w:r>
      <w:r>
        <w:fldChar w:fldCharType="begin"/>
      </w:r>
      <w:r>
        <w:instrText xml:space="preserve"> HYPERLINK "http://xwb.hbu.cn/u/cms/www/201809/06212459blnm.xls"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河北大学博士生指导教师选聘人员汇总表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 w14:paraId="36E41089">
      <w:pPr>
        <w:widowControl/>
        <w:shd w:val="clear" w:color="auto" w:fill="FFFFFF"/>
        <w:spacing w:line="560" w:lineRule="exact"/>
        <w:ind w:firstLine="42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4.</w:t>
      </w:r>
      <w:r>
        <w:fldChar w:fldCharType="begin"/>
      </w:r>
      <w:r>
        <w:instrText xml:space="preserve"> HYPERLINK "http://xwb.hbu.cn/u/cms/www/201809/06203839fey0.doc"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佐证材料装订格式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</w:p>
    <w:p w14:paraId="51A46606">
      <w:pPr>
        <w:widowControl/>
        <w:shd w:val="clear" w:color="auto" w:fill="FFFFFF"/>
        <w:spacing w:line="560" w:lineRule="exact"/>
        <w:ind w:firstLine="413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79672FC2"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党委研究生工作部/研究生院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 xml:space="preserve">   </w:t>
      </w:r>
    </w:p>
    <w:p w14:paraId="5DCE5054"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202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E2YzM5NWQ3MzQ4MzQ0NThiOWQ3NTk2NDczYjIyOGYifQ=="/>
  </w:docVars>
  <w:rsids>
    <w:rsidRoot w:val="00772862"/>
    <w:rsid w:val="00016FEE"/>
    <w:rsid w:val="0003577B"/>
    <w:rsid w:val="00036FD6"/>
    <w:rsid w:val="0004332A"/>
    <w:rsid w:val="00057031"/>
    <w:rsid w:val="000B40D8"/>
    <w:rsid w:val="000B5811"/>
    <w:rsid w:val="000D4573"/>
    <w:rsid w:val="000D582D"/>
    <w:rsid w:val="000D6DFA"/>
    <w:rsid w:val="00145A75"/>
    <w:rsid w:val="001663F5"/>
    <w:rsid w:val="001D0B89"/>
    <w:rsid w:val="001E3400"/>
    <w:rsid w:val="00212ECE"/>
    <w:rsid w:val="00213F68"/>
    <w:rsid w:val="002D78CA"/>
    <w:rsid w:val="002F1726"/>
    <w:rsid w:val="002F6975"/>
    <w:rsid w:val="00314FEB"/>
    <w:rsid w:val="00317037"/>
    <w:rsid w:val="00325EFB"/>
    <w:rsid w:val="0035318B"/>
    <w:rsid w:val="00356FA2"/>
    <w:rsid w:val="003A51A3"/>
    <w:rsid w:val="003D3EA8"/>
    <w:rsid w:val="0040502F"/>
    <w:rsid w:val="00415CDA"/>
    <w:rsid w:val="00416DD0"/>
    <w:rsid w:val="00457C82"/>
    <w:rsid w:val="00471792"/>
    <w:rsid w:val="00473DA0"/>
    <w:rsid w:val="00474D81"/>
    <w:rsid w:val="004A7503"/>
    <w:rsid w:val="004A7AF3"/>
    <w:rsid w:val="004B3E3B"/>
    <w:rsid w:val="004C0966"/>
    <w:rsid w:val="004C69A9"/>
    <w:rsid w:val="0052295D"/>
    <w:rsid w:val="00524C7E"/>
    <w:rsid w:val="00525293"/>
    <w:rsid w:val="00536C7C"/>
    <w:rsid w:val="0054737C"/>
    <w:rsid w:val="00555BFA"/>
    <w:rsid w:val="00561902"/>
    <w:rsid w:val="00572FCE"/>
    <w:rsid w:val="005821CA"/>
    <w:rsid w:val="005C6721"/>
    <w:rsid w:val="005D0407"/>
    <w:rsid w:val="005D4DC3"/>
    <w:rsid w:val="005D7DF1"/>
    <w:rsid w:val="005E367A"/>
    <w:rsid w:val="005F0E73"/>
    <w:rsid w:val="0060541E"/>
    <w:rsid w:val="006062A7"/>
    <w:rsid w:val="00616CE9"/>
    <w:rsid w:val="00641435"/>
    <w:rsid w:val="00644E6D"/>
    <w:rsid w:val="00651626"/>
    <w:rsid w:val="0069102C"/>
    <w:rsid w:val="006D587C"/>
    <w:rsid w:val="006E7C5E"/>
    <w:rsid w:val="006F10AD"/>
    <w:rsid w:val="007266D0"/>
    <w:rsid w:val="00772862"/>
    <w:rsid w:val="007833C4"/>
    <w:rsid w:val="00787504"/>
    <w:rsid w:val="00796C59"/>
    <w:rsid w:val="00812A00"/>
    <w:rsid w:val="00815806"/>
    <w:rsid w:val="00830146"/>
    <w:rsid w:val="0083362E"/>
    <w:rsid w:val="008625E5"/>
    <w:rsid w:val="008733EB"/>
    <w:rsid w:val="0088334C"/>
    <w:rsid w:val="00892B49"/>
    <w:rsid w:val="008935C0"/>
    <w:rsid w:val="008938FD"/>
    <w:rsid w:val="00893C90"/>
    <w:rsid w:val="00897E52"/>
    <w:rsid w:val="008B6AF6"/>
    <w:rsid w:val="008D288E"/>
    <w:rsid w:val="00923B85"/>
    <w:rsid w:val="00963595"/>
    <w:rsid w:val="00984FE7"/>
    <w:rsid w:val="009B3589"/>
    <w:rsid w:val="009C1B4D"/>
    <w:rsid w:val="009C6357"/>
    <w:rsid w:val="009C7057"/>
    <w:rsid w:val="009E64A5"/>
    <w:rsid w:val="00A15119"/>
    <w:rsid w:val="00A33773"/>
    <w:rsid w:val="00A35C7D"/>
    <w:rsid w:val="00A45190"/>
    <w:rsid w:val="00A92C50"/>
    <w:rsid w:val="00AC38F8"/>
    <w:rsid w:val="00B277FA"/>
    <w:rsid w:val="00B44005"/>
    <w:rsid w:val="00B66123"/>
    <w:rsid w:val="00B72B1E"/>
    <w:rsid w:val="00BE3E07"/>
    <w:rsid w:val="00C05F97"/>
    <w:rsid w:val="00C17D7F"/>
    <w:rsid w:val="00C4188F"/>
    <w:rsid w:val="00C55B39"/>
    <w:rsid w:val="00C759C4"/>
    <w:rsid w:val="00CA4D9C"/>
    <w:rsid w:val="00CB31C7"/>
    <w:rsid w:val="00CE6BA8"/>
    <w:rsid w:val="00D371FE"/>
    <w:rsid w:val="00D51154"/>
    <w:rsid w:val="00D70590"/>
    <w:rsid w:val="00DA59B8"/>
    <w:rsid w:val="00DC5C9C"/>
    <w:rsid w:val="00DF1A4D"/>
    <w:rsid w:val="00DF2A47"/>
    <w:rsid w:val="00DF4FAD"/>
    <w:rsid w:val="00E11292"/>
    <w:rsid w:val="00E3530F"/>
    <w:rsid w:val="00E4027E"/>
    <w:rsid w:val="00E42733"/>
    <w:rsid w:val="00EC3802"/>
    <w:rsid w:val="00EE0212"/>
    <w:rsid w:val="00F02F6E"/>
    <w:rsid w:val="00F25426"/>
    <w:rsid w:val="00F56C20"/>
    <w:rsid w:val="00F61A79"/>
    <w:rsid w:val="00F7344D"/>
    <w:rsid w:val="00F86CB9"/>
    <w:rsid w:val="00F956DB"/>
    <w:rsid w:val="00FB132C"/>
    <w:rsid w:val="00FF0D52"/>
    <w:rsid w:val="00FF25C4"/>
    <w:rsid w:val="110369B5"/>
    <w:rsid w:val="192341E3"/>
    <w:rsid w:val="1E57787F"/>
    <w:rsid w:val="1E5C7F02"/>
    <w:rsid w:val="253D662D"/>
    <w:rsid w:val="25A27E40"/>
    <w:rsid w:val="2CAC655B"/>
    <w:rsid w:val="33645CDE"/>
    <w:rsid w:val="34A57D4B"/>
    <w:rsid w:val="35434300"/>
    <w:rsid w:val="468E6891"/>
    <w:rsid w:val="49FF7D7A"/>
    <w:rsid w:val="4CD0120A"/>
    <w:rsid w:val="50F10148"/>
    <w:rsid w:val="5D3F5655"/>
    <w:rsid w:val="61DC60BD"/>
    <w:rsid w:val="641B1526"/>
    <w:rsid w:val="67242BCD"/>
    <w:rsid w:val="77166BB6"/>
    <w:rsid w:val="7A94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1717</Words>
  <Characters>1801</Characters>
  <Lines>17</Lines>
  <Paragraphs>4</Paragraphs>
  <TotalTime>1017</TotalTime>
  <ScaleCrop>false</ScaleCrop>
  <LinksUpToDate>false</LinksUpToDate>
  <CharactersWithSpaces>1810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2019-12-13T08:35:00Z</dcterms:created>
  <dc:creator>苏锐</dc:creator>
  <cp:lastModifiedBy>许诺/ty</cp:lastModifiedBy>
  <cp:lastPrinted>2023-03-13T07:33:00Z</cp:lastPrinted>
  <dcterms:modified xsi:type="dcterms:W3CDTF">2025-02-24T02:36:35Z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347C6D1BCECE4639AE3B3AD85E1C2709</vt:lpwstr>
  </property>
  <property fmtid="{D5CDD505-2E9C-101B-9397-08002B2CF9AE}" pid="4" name="KSOTemplateDocerSaveRecord">
    <vt:lpwstr>eyJoZGlkIjoiMjgwZjczMGExMzViMTFhYzEzZjJjYmUxOTlkOTA2MzQiLCJ1c2VySWQiOiIzNjQ0ODYzMjMifQ==</vt:lpwstr>
  </property>
</Properties>
</file>